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56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1896032" cy="73914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6032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17"/>
        </w:rPr>
      </w:pPr>
    </w:p>
    <w:p>
      <w:pPr>
        <w:pStyle w:val="BodyText"/>
        <w:spacing w:before="61"/>
        <w:ind w:left="962"/>
      </w:pPr>
      <w:r>
        <w:rPr/>
        <w:t>ANEXO</w:t>
      </w:r>
      <w:r>
        <w:rPr>
          <w:spacing w:val="-4"/>
        </w:rPr>
        <w:t> </w:t>
      </w:r>
      <w:r>
        <w:rPr/>
        <w:t>II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FICHA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INSCRIÇÃO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CANDIDATURA</w:t>
      </w:r>
      <w:r>
        <w:rPr>
          <w:spacing w:val="-1"/>
        </w:rPr>
        <w:t> </w:t>
      </w:r>
      <w:r>
        <w:rPr/>
        <w:t>INDIVIDUAL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CONSELHO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REPRESENTANTES</w:t>
      </w:r>
    </w:p>
    <w:p>
      <w:pPr>
        <w:spacing w:line="240" w:lineRule="auto" w:before="1"/>
        <w:rPr>
          <w:b/>
          <w:sz w:val="21"/>
        </w:rPr>
      </w:pPr>
    </w:p>
    <w:p>
      <w:pPr>
        <w:spacing w:before="1"/>
        <w:ind w:left="969" w:right="838" w:firstLine="4"/>
        <w:jc w:val="left"/>
        <w:rPr>
          <w:sz w:val="19"/>
        </w:rPr>
      </w:pPr>
      <w:r>
        <w:rPr>
          <w:b/>
          <w:sz w:val="19"/>
        </w:rPr>
        <w:t>Eleição para Diretoria e Conselho de Representantes da ADUFOP – Seção Sindical, Biênio 2021-2023 </w:t>
      </w:r>
      <w:r>
        <w:rPr>
          <w:sz w:val="19"/>
        </w:rPr>
        <w:t>Formalizar</w:t>
      </w:r>
      <w:r>
        <w:rPr>
          <w:spacing w:val="-40"/>
          <w:sz w:val="19"/>
        </w:rPr>
        <w:t> </w:t>
      </w:r>
      <w:r>
        <w:rPr>
          <w:sz w:val="19"/>
        </w:rPr>
        <w:t>inscrição encaminhando o documento com a assinatura em pdf para a secretaria da entidade através do e-mail</w:t>
      </w:r>
      <w:r>
        <w:rPr>
          <w:spacing w:val="1"/>
          <w:sz w:val="19"/>
        </w:rPr>
        <w:t> </w:t>
      </w:r>
      <w:hyperlink r:id="rId6">
        <w:r>
          <w:rPr>
            <w:color w:val="1154CC"/>
            <w:sz w:val="19"/>
            <w:u w:val="single" w:color="1154CC"/>
          </w:rPr>
          <w:t>secretaria@adufop.org.br</w:t>
        </w:r>
      </w:hyperlink>
    </w:p>
    <w:p>
      <w:pPr>
        <w:spacing w:line="240" w:lineRule="auto" w:before="0"/>
        <w:rPr>
          <w:sz w:val="16"/>
        </w:rPr>
      </w:pPr>
    </w:p>
    <w:p>
      <w:pPr>
        <w:pStyle w:val="BodyText"/>
        <w:spacing w:before="61"/>
        <w:ind w:left="930" w:right="989"/>
      </w:pPr>
      <w:r>
        <w:rPr/>
        <w:t>A eleição ocorrerá nos dias 26 e 27 de abril de 2021, e o período de inscrição de candidaturas vai do dia 26 de</w:t>
      </w:r>
      <w:r>
        <w:rPr>
          <w:spacing w:val="-40"/>
        </w:rPr>
        <w:t> </w:t>
      </w:r>
      <w:r>
        <w:rPr/>
        <w:t>março de 2021 ao</w:t>
      </w:r>
      <w:r>
        <w:rPr>
          <w:spacing w:val="-2"/>
        </w:rPr>
        <w:t> </w:t>
      </w:r>
      <w:r>
        <w:rPr/>
        <w:t>dia 02 de</w:t>
      </w:r>
      <w:r>
        <w:rPr>
          <w:spacing w:val="-1"/>
        </w:rPr>
        <w:t> </w:t>
      </w:r>
      <w:r>
        <w:rPr/>
        <w:t>abril</w:t>
      </w:r>
      <w:r>
        <w:rPr>
          <w:spacing w:val="-1"/>
        </w:rPr>
        <w:t> </w:t>
      </w:r>
      <w:r>
        <w:rPr/>
        <w:t>de 2021 de 9:00h</w:t>
      </w:r>
      <w:r>
        <w:rPr>
          <w:spacing w:val="-1"/>
        </w:rPr>
        <w:t> </w:t>
      </w:r>
      <w:r>
        <w:rPr/>
        <w:t>até</w:t>
      </w:r>
      <w:r>
        <w:rPr>
          <w:spacing w:val="-1"/>
        </w:rPr>
        <w:t> </w:t>
      </w:r>
      <w:r>
        <w:rPr/>
        <w:t>às</w:t>
      </w:r>
      <w:r>
        <w:rPr>
          <w:spacing w:val="1"/>
        </w:rPr>
        <w:t> </w:t>
      </w:r>
      <w:r>
        <w:rPr/>
        <w:t>17:00h.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10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98"/>
      </w:tblGrid>
      <w:tr>
        <w:trPr>
          <w:trHeight w:val="547" w:hRule="atLeast"/>
        </w:trPr>
        <w:tc>
          <w:tcPr>
            <w:tcW w:w="10298" w:type="dxa"/>
          </w:tcPr>
          <w:p>
            <w:pPr>
              <w:pStyle w:val="TableParagraph"/>
              <w:spacing w:before="94"/>
              <w:ind w:left="768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Candidatura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(1)</w:t>
            </w:r>
          </w:p>
        </w:tc>
      </w:tr>
      <w:tr>
        <w:trPr>
          <w:trHeight w:val="2706" w:hRule="atLeast"/>
        </w:trPr>
        <w:tc>
          <w:tcPr>
            <w:tcW w:w="10298" w:type="dxa"/>
          </w:tcPr>
          <w:p>
            <w:pPr>
              <w:pStyle w:val="TableParagraph"/>
              <w:spacing w:before="99"/>
              <w:ind w:left="864"/>
              <w:rPr>
                <w:b/>
                <w:sz w:val="19"/>
              </w:rPr>
            </w:pPr>
            <w:r>
              <w:rPr>
                <w:b/>
                <w:sz w:val="19"/>
              </w:rPr>
              <w:t>Nome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Legível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Assinatura</w:t>
            </w:r>
          </w:p>
          <w:p>
            <w:pPr>
              <w:pStyle w:val="TableParagraph"/>
              <w:spacing w:line="376" w:lineRule="auto" w:before="135"/>
              <w:ind w:left="864" w:right="3118"/>
              <w:rPr>
                <w:b/>
                <w:sz w:val="19"/>
              </w:rPr>
            </w:pPr>
            <w:r>
              <w:rPr>
                <w:b/>
                <w:sz w:val="19"/>
              </w:rPr>
              <w:t>Docente</w:t>
            </w:r>
            <w:r>
              <w:rPr>
                <w:b/>
                <w:spacing w:val="3"/>
                <w:sz w:val="19"/>
              </w:rPr>
              <w:t> </w:t>
            </w:r>
            <w:r>
              <w:rPr>
                <w:b/>
                <w:sz w:val="19"/>
              </w:rPr>
              <w:t>da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Ativa</w:t>
            </w:r>
            <w:r>
              <w:rPr>
                <w:b/>
                <w:spacing w:val="2"/>
                <w:sz w:val="19"/>
              </w:rPr>
              <w:t> </w:t>
            </w:r>
            <w:r>
              <w:rPr>
                <w:b/>
                <w:sz w:val="19"/>
              </w:rPr>
              <w:t>(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)</w:t>
            </w:r>
            <w:r>
              <w:rPr>
                <w:b/>
                <w:spacing w:val="2"/>
                <w:sz w:val="19"/>
              </w:rPr>
              <w:t> </w:t>
            </w:r>
            <w:r>
              <w:rPr>
                <w:b/>
                <w:sz w:val="19"/>
              </w:rPr>
              <w:t>Aposentado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(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)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b/>
                <w:sz w:val="19"/>
              </w:rPr>
              <w:t>- Unidade</w:t>
            </w:r>
            <w:r>
              <w:rPr>
                <w:b/>
                <w:spacing w:val="2"/>
                <w:sz w:val="19"/>
              </w:rPr>
              <w:t> </w:t>
            </w:r>
            <w:r>
              <w:rPr>
                <w:b/>
                <w:sz w:val="19"/>
              </w:rPr>
              <w:t>acadêmica de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origem</w:t>
            </w:r>
            <w:r>
              <w:rPr>
                <w:b/>
                <w:spacing w:val="2"/>
                <w:sz w:val="19"/>
              </w:rPr>
              <w:t> </w:t>
            </w:r>
            <w:r>
              <w:rPr>
                <w:b/>
                <w:sz w:val="19"/>
                <w:vertAlign w:val="superscript"/>
              </w:rPr>
              <w:t>(2,</w:t>
            </w:r>
            <w:r>
              <w:rPr>
                <w:b/>
                <w:spacing w:val="-9"/>
                <w:sz w:val="19"/>
                <w:vertAlign w:val="baseline"/>
              </w:rPr>
              <w:t> </w:t>
            </w:r>
            <w:r>
              <w:rPr>
                <w:b/>
                <w:sz w:val="19"/>
                <w:vertAlign w:val="superscript"/>
              </w:rPr>
              <w:t>3,</w:t>
            </w:r>
            <w:r>
              <w:rPr>
                <w:b/>
                <w:spacing w:val="-11"/>
                <w:sz w:val="19"/>
                <w:vertAlign w:val="baseline"/>
              </w:rPr>
              <w:t> </w:t>
            </w:r>
            <w:r>
              <w:rPr>
                <w:b/>
                <w:sz w:val="19"/>
                <w:vertAlign w:val="superscript"/>
              </w:rPr>
              <w:t>4)</w:t>
            </w:r>
            <w:r>
              <w:rPr>
                <w:b/>
                <w:sz w:val="19"/>
                <w:vertAlign w:val="baseline"/>
              </w:rPr>
              <w:t>:</w:t>
            </w:r>
            <w:r>
              <w:rPr>
                <w:b/>
                <w:spacing w:val="-40"/>
                <w:sz w:val="19"/>
                <w:vertAlign w:val="baseline"/>
              </w:rPr>
              <w:t> </w:t>
            </w:r>
            <w:r>
              <w:rPr>
                <w:b/>
                <w:sz w:val="19"/>
                <w:vertAlign w:val="baseline"/>
              </w:rPr>
              <w:t>Exerce</w:t>
            </w:r>
            <w:r>
              <w:rPr>
                <w:b/>
                <w:spacing w:val="-1"/>
                <w:sz w:val="19"/>
                <w:vertAlign w:val="baseline"/>
              </w:rPr>
              <w:t> </w:t>
            </w:r>
            <w:r>
              <w:rPr>
                <w:b/>
                <w:sz w:val="19"/>
                <w:vertAlign w:val="baseline"/>
              </w:rPr>
              <w:t>cargo</w:t>
            </w:r>
            <w:r>
              <w:rPr>
                <w:b/>
                <w:spacing w:val="-2"/>
                <w:sz w:val="19"/>
                <w:vertAlign w:val="baseline"/>
              </w:rPr>
              <w:t> </w:t>
            </w:r>
            <w:r>
              <w:rPr>
                <w:b/>
                <w:sz w:val="19"/>
                <w:vertAlign w:val="baseline"/>
              </w:rPr>
              <w:t>Administrativo</w:t>
            </w:r>
            <w:r>
              <w:rPr>
                <w:b/>
                <w:spacing w:val="-2"/>
                <w:sz w:val="19"/>
                <w:vertAlign w:val="baseline"/>
              </w:rPr>
              <w:t> </w:t>
            </w:r>
            <w:r>
              <w:rPr>
                <w:b/>
                <w:sz w:val="19"/>
                <w:vertAlign w:val="baseline"/>
              </w:rPr>
              <w:t>na</w:t>
            </w:r>
            <w:r>
              <w:rPr>
                <w:b/>
                <w:spacing w:val="2"/>
                <w:sz w:val="19"/>
                <w:vertAlign w:val="baseline"/>
              </w:rPr>
              <w:t> </w:t>
            </w:r>
            <w:r>
              <w:rPr>
                <w:b/>
                <w:sz w:val="19"/>
                <w:vertAlign w:val="baseline"/>
              </w:rPr>
              <w:t>UFOP</w:t>
            </w:r>
            <w:r>
              <w:rPr>
                <w:b/>
                <w:spacing w:val="2"/>
                <w:sz w:val="19"/>
                <w:vertAlign w:val="baseline"/>
              </w:rPr>
              <w:t> </w:t>
            </w:r>
            <w:r>
              <w:rPr>
                <w:b/>
                <w:sz w:val="19"/>
                <w:vertAlign w:val="superscript"/>
              </w:rPr>
              <w:t>(1)</w:t>
            </w:r>
            <w:r>
              <w:rPr>
                <w:b/>
                <w:spacing w:val="-10"/>
                <w:sz w:val="19"/>
                <w:vertAlign w:val="baseline"/>
              </w:rPr>
              <w:t> </w:t>
            </w:r>
            <w:r>
              <w:rPr>
                <w:b/>
                <w:sz w:val="19"/>
                <w:vertAlign w:val="baseline"/>
              </w:rPr>
              <w:t>? ( ) NÃO ( ) SIM,</w:t>
            </w:r>
            <w:r>
              <w:rPr>
                <w:b/>
                <w:spacing w:val="-3"/>
                <w:sz w:val="19"/>
                <w:vertAlign w:val="baseline"/>
              </w:rPr>
              <w:t> </w:t>
            </w:r>
            <w:r>
              <w:rPr>
                <w:b/>
                <w:sz w:val="19"/>
                <w:vertAlign w:val="baseline"/>
              </w:rPr>
              <w:t>QUAL?:</w:t>
            </w:r>
          </w:p>
          <w:p>
            <w:pPr>
              <w:pStyle w:val="TableParagraph"/>
              <w:spacing w:line="226" w:lineRule="exact"/>
              <w:ind w:left="852"/>
              <w:rPr>
                <w:b/>
                <w:sz w:val="19"/>
              </w:rPr>
            </w:pPr>
            <w:r>
              <w:rPr>
                <w:b/>
                <w:sz w:val="19"/>
              </w:rPr>
              <w:t>Telefone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contato: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E-mail:</w:t>
            </w:r>
          </w:p>
        </w:tc>
      </w:tr>
      <w:tr>
        <w:trPr>
          <w:trHeight w:val="5803" w:hRule="atLeast"/>
        </w:trPr>
        <w:tc>
          <w:tcPr>
            <w:tcW w:w="10298" w:type="dxa"/>
          </w:tcPr>
          <w:p>
            <w:pPr>
              <w:pStyle w:val="TableParagraph"/>
              <w:spacing w:before="99"/>
              <w:ind w:left="856"/>
              <w:rPr>
                <w:b/>
                <w:sz w:val="16"/>
              </w:rPr>
            </w:pPr>
            <w:r>
              <w:rPr>
                <w:b/>
                <w:sz w:val="16"/>
              </w:rPr>
              <w:t>Observações:</w:t>
            </w: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76" w:val="left" w:leader="none"/>
              </w:tabs>
              <w:spacing w:line="242" w:lineRule="auto" w:before="0" w:after="0"/>
              <w:ind w:left="856" w:right="824" w:firstLine="4"/>
              <w:jc w:val="left"/>
              <w:rPr>
                <w:sz w:val="16"/>
              </w:rPr>
            </w:pPr>
            <w:r>
              <w:rPr>
                <w:sz w:val="16"/>
              </w:rPr>
              <w:t>De acordo com a Art 35 do Regimento da ADUFOP, somente serão aceitas inscrições de candidaturas individuais para o Conselho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de Representantes. Está impedido regimentalmente de concorrer como candidato o associado que se encontrar no exercício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função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executiva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confiança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Administração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Universidade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Federal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Ouro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Preto,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cargos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não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auferidos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eleição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direta.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acordo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 o Art. 38 do Regimento da ADUFOP permite-se apenas uma reeleição para ocupar vaga no Conselho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Representantes. Admite-se o limite de 17:00h do dia 29 de março de 2021 para solicitação de filiação junto à secretaria da entidade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docentes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não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filiados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até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esta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data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queiram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participar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processo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eleitoral 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condição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eleitores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e/ou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candidatos.</w:t>
            </w:r>
          </w:p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83" w:val="left" w:leader="none"/>
              </w:tabs>
              <w:spacing w:line="242" w:lineRule="auto" w:before="0" w:after="0"/>
              <w:ind w:left="854" w:right="606" w:firstLine="7"/>
              <w:jc w:val="both"/>
              <w:rPr>
                <w:sz w:val="16"/>
              </w:rPr>
            </w:pPr>
            <w:r>
              <w:rPr>
                <w:sz w:val="16"/>
              </w:rPr>
              <w:t>Escola de Farmácia (EF, inclui DEACL, DEFAR), Escola de Medicina (EMED, inclui DECMED), Escola de Nutrição (ENUT, inclui DEALI 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DENCS), Escola de Minas (EM, inclui DEGEO, DEPRO, DECAT, DEMIN, DEAMB, DEARQ, DEMET , DECIV,DEMEC e DEURB), Instituto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Ciências Exatas e Biológicas (ICEB, inclui DECOM, DEQUI, DEMAT, DECBI, DEFIS e DEBIO), Instituto de Ciências Humanas e Sociais (ICHS,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inclui DELET, DEEDU e DEHIS), Instituto de Ciências Sociais e Aplicadas (ICSA, inclui DECAD,DEECO e DECEG), Instituto de Ciências Exatas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e Aplicadas (ICEA, inclui DECEA e DEENP), Instituto de Filosofia, Artes e Cultura (IFAC, inclui DEFIL, DEART e DEMUS), Centro Desportivo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UFOP (CEDUFOP), Escola de Direito, Turismo e Museologia (EDTM, inclui DEDIR, DETUR e DEMUL), Centro de Educação Aberta e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Distância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(CEAD, inclui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DEGEP 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DEETE).</w:t>
            </w: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76" w:val="left" w:leader="none"/>
              </w:tabs>
              <w:spacing w:line="242" w:lineRule="auto" w:before="0" w:after="0"/>
              <w:ind w:left="856" w:right="895" w:firstLine="4"/>
              <w:jc w:val="left"/>
              <w:rPr>
                <w:sz w:val="16"/>
              </w:rPr>
            </w:pPr>
            <w:r>
              <w:rPr>
                <w:sz w:val="16"/>
              </w:rPr>
              <w:t>Admite-se até 3 (três) vagas por Unidade de Ensino da UFOP para o Conselho de Representantes da ADUFOP, gestão2021-2023,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saber: EF, EM, ICEB, ENUT, EDTM, EMED, CEAD, IFAC, ICEA, ICHS e ICSA, assim como uma vaga para o CEDUFOP - Centro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Desportivo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UFOP.</w:t>
            </w: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76" w:val="left" w:leader="none"/>
              </w:tabs>
              <w:spacing w:line="240" w:lineRule="auto" w:before="0" w:after="0"/>
              <w:ind w:left="856" w:right="1122" w:firstLine="4"/>
              <w:jc w:val="left"/>
              <w:rPr>
                <w:sz w:val="16"/>
              </w:rPr>
            </w:pPr>
            <w:r>
              <w:rPr>
                <w:sz w:val="16"/>
              </w:rPr>
              <w:t>No caso de um número maior de candidaturas em relação ao número de vagas, serão considerados eleitos os candidatos ao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Conselho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Representantes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maior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número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votos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unidade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ensino.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6"/>
        </w:rPr>
      </w:pPr>
    </w:p>
    <w:p>
      <w:pPr>
        <w:spacing w:line="235" w:lineRule="auto" w:before="73"/>
        <w:ind w:left="1854" w:right="1745" w:firstLine="0"/>
        <w:jc w:val="center"/>
        <w:rPr>
          <w:sz w:val="15"/>
        </w:rPr>
      </w:pPr>
      <w:r>
        <w:rPr>
          <w:sz w:val="15"/>
        </w:rPr>
        <w:t>ADUFOP – Fundada em 04/11/1982End.: Rua Antônio José Ramo, 65, Bairro Bauxita, 35400-000 – Ouro Preto/MG</w:t>
      </w:r>
      <w:r>
        <w:rPr>
          <w:spacing w:val="-31"/>
          <w:sz w:val="15"/>
        </w:rPr>
        <w:t> </w:t>
      </w:r>
      <w:r>
        <w:rPr>
          <w:sz w:val="15"/>
        </w:rPr>
        <w:t>Secretaria:</w:t>
      </w:r>
      <w:r>
        <w:rPr>
          <w:spacing w:val="-4"/>
          <w:sz w:val="15"/>
        </w:rPr>
        <w:t> </w:t>
      </w:r>
      <w:hyperlink r:id="rId6">
        <w:r>
          <w:rPr>
            <w:sz w:val="15"/>
          </w:rPr>
          <w:t>secretaria@adufop.org.br</w:t>
        </w:r>
        <w:r>
          <w:rPr>
            <w:spacing w:val="1"/>
            <w:sz w:val="15"/>
          </w:rPr>
          <w:t> </w:t>
        </w:r>
      </w:hyperlink>
      <w:r>
        <w:rPr>
          <w:sz w:val="15"/>
        </w:rPr>
        <w:t>-</w:t>
      </w:r>
      <w:r>
        <w:rPr>
          <w:spacing w:val="-2"/>
          <w:sz w:val="15"/>
        </w:rPr>
        <w:t> </w:t>
      </w:r>
      <w:r>
        <w:rPr>
          <w:sz w:val="15"/>
        </w:rPr>
        <w:t>fone: (31)</w:t>
      </w:r>
      <w:r>
        <w:rPr>
          <w:spacing w:val="-1"/>
          <w:sz w:val="15"/>
        </w:rPr>
        <w:t> </w:t>
      </w:r>
      <w:r>
        <w:rPr>
          <w:sz w:val="15"/>
        </w:rPr>
        <w:t>3551-5247</w:t>
      </w:r>
      <w:r>
        <w:rPr>
          <w:spacing w:val="-1"/>
          <w:sz w:val="15"/>
        </w:rPr>
        <w:t> </w:t>
      </w:r>
      <w:r>
        <w:rPr>
          <w:sz w:val="15"/>
        </w:rPr>
        <w:t>–</w:t>
      </w:r>
      <w:r>
        <w:rPr>
          <w:spacing w:val="-2"/>
          <w:sz w:val="15"/>
        </w:rPr>
        <w:t> </w:t>
      </w:r>
      <w:hyperlink r:id="rId7">
        <w:r>
          <w:rPr>
            <w:color w:val="0000FF"/>
            <w:sz w:val="15"/>
            <w:u w:val="single" w:color="0000FF"/>
          </w:rPr>
          <w:t>www.adufop.org.br</w:t>
        </w:r>
      </w:hyperlink>
    </w:p>
    <w:p>
      <w:pPr>
        <w:spacing w:before="16"/>
        <w:ind w:left="1854" w:right="1718" w:firstLine="0"/>
        <w:jc w:val="center"/>
        <w:rPr>
          <w:sz w:val="15"/>
        </w:rPr>
      </w:pPr>
      <w:r>
        <w:rPr>
          <w:sz w:val="15"/>
        </w:rPr>
        <w:t>CNPJ:16.843.138/0001-92</w:t>
      </w:r>
    </w:p>
    <w:sectPr>
      <w:type w:val="continuous"/>
      <w:pgSz w:w="11900" w:h="16820"/>
      <w:pgMar w:top="480" w:bottom="280" w:left="7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856" w:hanging="215"/>
        <w:jc w:val="left"/>
      </w:pPr>
      <w:rPr>
        <w:rFonts w:hint="default" w:ascii="Calibri" w:hAnsi="Calibri" w:eastAsia="Calibri" w:cs="Calibri"/>
        <w:spacing w:val="-1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01" w:hanging="21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43" w:hanging="21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85" w:hanging="21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27" w:hanging="21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9" w:hanging="21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10" w:hanging="21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52" w:hanging="21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94" w:hanging="21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9"/>
      <w:szCs w:val="19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secretaria@adufop.org.br" TargetMode="External"/><Relationship Id="rId7" Type="http://schemas.openxmlformats.org/officeDocument/2006/relationships/hyperlink" Target="http://www.adufop.org.br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2021-03-29T13:12:59Z</dcterms:created>
  <dcterms:modified xsi:type="dcterms:W3CDTF">2021-03-29T13:12:59Z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2021-03-29T00:00:00Z</vt:filetime>
  </property>
</Properties>
</file>